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ED612B">
      <w:pPr>
        <w:spacing w:line="240" w:lineRule="atLeast"/>
        <w:ind w:firstLine="0" w:firstLineChars="0"/>
        <w:jc w:val="center"/>
        <w:rPr>
          <w:rFonts w:ascii="仿宋" w:hAnsi="仿宋" w:eastAsia="仿宋" w:cs="仿宋"/>
          <w:b/>
          <w:bCs/>
          <w:color w:val="auto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康复教学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  <w:lang w:val="en-US" w:eastAsia="zh-CN"/>
        </w:rPr>
        <w:t>周计划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日记录卡（个训）</w:t>
      </w:r>
    </w:p>
    <w:tbl>
      <w:tblPr>
        <w:tblStyle w:val="2"/>
        <w:tblW w:w="93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731"/>
        <w:gridCol w:w="499"/>
        <w:gridCol w:w="840"/>
        <w:gridCol w:w="1064"/>
        <w:gridCol w:w="1301"/>
        <w:gridCol w:w="659"/>
        <w:gridCol w:w="305"/>
        <w:gridCol w:w="354"/>
        <w:gridCol w:w="659"/>
        <w:gridCol w:w="659"/>
        <w:gridCol w:w="659"/>
        <w:gridCol w:w="663"/>
      </w:tblGrid>
      <w:tr w14:paraId="5E72DD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A215D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311E75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陈进达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C4192A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CEFC0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91D1D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B8602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2011年8月24日</w:t>
            </w:r>
          </w:p>
        </w:tc>
      </w:tr>
      <w:tr w14:paraId="02B9AD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0CB97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任教</w:t>
            </w:r>
          </w:p>
          <w:p w14:paraId="19A360C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老师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868C8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蒙晓婷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EEF72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课程名称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F6C10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个训课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73BA6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训练日期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2C9E1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4月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日至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4月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10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</w:t>
            </w:r>
          </w:p>
        </w:tc>
      </w:tr>
      <w:tr w14:paraId="633AA5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5" w:hRule="atLeast"/>
          <w:jc w:val="center"/>
        </w:trPr>
        <w:tc>
          <w:tcPr>
            <w:tcW w:w="967" w:type="dxa"/>
            <w:noWrap w:val="0"/>
            <w:vAlign w:val="center"/>
          </w:tcPr>
          <w:p w14:paraId="3BEF154A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训练前准备</w:t>
            </w:r>
          </w:p>
        </w:tc>
        <w:tc>
          <w:tcPr>
            <w:tcW w:w="8393" w:type="dxa"/>
            <w:gridSpan w:val="12"/>
            <w:noWrap w:val="0"/>
            <w:vAlign w:val="center"/>
          </w:tcPr>
          <w:p w14:paraId="0A9ED18A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强化物：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锅巴、饼干</w:t>
            </w:r>
          </w:p>
          <w:p w14:paraId="3A6EE808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教具：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外套、上衣、鞋带、雨伞</w:t>
            </w:r>
          </w:p>
        </w:tc>
      </w:tr>
      <w:tr w14:paraId="75E446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0255820F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</w:t>
            </w:r>
          </w:p>
          <w:p w14:paraId="1B455BAD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项目</w:t>
            </w:r>
          </w:p>
        </w:tc>
        <w:tc>
          <w:tcPr>
            <w:tcW w:w="4435" w:type="dxa"/>
            <w:gridSpan w:val="5"/>
            <w:vMerge w:val="restart"/>
            <w:noWrap w:val="0"/>
            <w:vAlign w:val="center"/>
          </w:tcPr>
          <w:p w14:paraId="16787F5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训练内容</w:t>
            </w:r>
          </w:p>
        </w:tc>
        <w:tc>
          <w:tcPr>
            <w:tcW w:w="3958" w:type="dxa"/>
            <w:gridSpan w:val="7"/>
            <w:noWrap w:val="0"/>
            <w:vAlign w:val="center"/>
          </w:tcPr>
          <w:p w14:paraId="46BF2BF8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完成情况</w:t>
            </w:r>
          </w:p>
        </w:tc>
      </w:tr>
      <w:tr w14:paraId="073243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43994B8C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4435" w:type="dxa"/>
            <w:gridSpan w:val="5"/>
            <w:vMerge w:val="continue"/>
            <w:noWrap w:val="0"/>
            <w:vAlign w:val="center"/>
          </w:tcPr>
          <w:p w14:paraId="646CA2C4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659" w:type="dxa"/>
            <w:noWrap w:val="0"/>
            <w:vAlign w:val="center"/>
          </w:tcPr>
          <w:p w14:paraId="535F9EA8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4.2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5BFCD5D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4.3</w:t>
            </w:r>
          </w:p>
        </w:tc>
        <w:tc>
          <w:tcPr>
            <w:tcW w:w="659" w:type="dxa"/>
            <w:noWrap w:val="0"/>
            <w:vAlign w:val="center"/>
          </w:tcPr>
          <w:p w14:paraId="503B8514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4.7</w:t>
            </w:r>
          </w:p>
        </w:tc>
        <w:tc>
          <w:tcPr>
            <w:tcW w:w="659" w:type="dxa"/>
            <w:noWrap w:val="0"/>
            <w:vAlign w:val="center"/>
          </w:tcPr>
          <w:p w14:paraId="67BDF27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4.8</w:t>
            </w:r>
          </w:p>
        </w:tc>
        <w:tc>
          <w:tcPr>
            <w:tcW w:w="659" w:type="dxa"/>
            <w:noWrap w:val="0"/>
            <w:vAlign w:val="center"/>
          </w:tcPr>
          <w:p w14:paraId="54375BE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4.9</w:t>
            </w:r>
          </w:p>
        </w:tc>
        <w:tc>
          <w:tcPr>
            <w:tcW w:w="663" w:type="dxa"/>
            <w:noWrap w:val="0"/>
            <w:vAlign w:val="center"/>
          </w:tcPr>
          <w:p w14:paraId="622833B7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4.10</w:t>
            </w:r>
          </w:p>
        </w:tc>
      </w:tr>
      <w:tr w14:paraId="727AAD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967" w:type="dxa"/>
            <w:vMerge w:val="restart"/>
            <w:shd w:val="clear" w:color="auto" w:fill="auto"/>
            <w:noWrap w:val="0"/>
            <w:vAlign w:val="center"/>
          </w:tcPr>
          <w:p w14:paraId="56EC59B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生活自理</w:t>
            </w:r>
          </w:p>
          <w:p w14:paraId="3877E94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7416D29B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分辨衣服的里外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07BE5D8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shd w:val="clear" w:color="auto" w:fill="auto"/>
            <w:noWrap w:val="0"/>
            <w:vAlign w:val="center"/>
          </w:tcPr>
          <w:p w14:paraId="0F680121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300FA3F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0BCF849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6DF8AD4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shd w:val="clear" w:color="auto" w:fill="auto"/>
            <w:noWrap w:val="0"/>
            <w:vAlign w:val="center"/>
          </w:tcPr>
          <w:p w14:paraId="6E09D5E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1AD568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31E2E62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7DDA18A8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学会绑蝴蝶结</w:t>
            </w:r>
          </w:p>
        </w:tc>
        <w:tc>
          <w:tcPr>
            <w:tcW w:w="659" w:type="dxa"/>
            <w:noWrap w:val="0"/>
            <w:vAlign w:val="center"/>
          </w:tcPr>
          <w:p w14:paraId="4874B163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2417802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3311FFC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06907554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61776162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486C481A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4F455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1E83019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78BD019D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学会解开蝴蝶结</w:t>
            </w:r>
          </w:p>
        </w:tc>
        <w:tc>
          <w:tcPr>
            <w:tcW w:w="659" w:type="dxa"/>
            <w:noWrap w:val="0"/>
            <w:vAlign w:val="center"/>
          </w:tcPr>
          <w:p w14:paraId="124FD2E6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7147BD06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6C610EC3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43957AE8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1BC988E9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49D3481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608467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E5429D6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shd w:val="clear" w:color="auto" w:fill="auto"/>
            <w:noWrap w:val="0"/>
            <w:vAlign w:val="top"/>
          </w:tcPr>
          <w:p w14:paraId="70DF156A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 w:cs="Times New Roman"/>
                <w:color w:val="auto"/>
                <w:kern w:val="0"/>
                <w:sz w:val="22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2"/>
                <w:szCs w:val="28"/>
                <w:lang w:val="en-US" w:eastAsia="zh-CN"/>
              </w:rPr>
              <w:t>打开雨伞</w:t>
            </w:r>
          </w:p>
        </w:tc>
        <w:tc>
          <w:tcPr>
            <w:tcW w:w="659" w:type="dxa"/>
            <w:noWrap w:val="0"/>
            <w:vAlign w:val="center"/>
          </w:tcPr>
          <w:p w14:paraId="6DB6D94D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89BE5F0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0BD1459F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5739EE06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2D0E9430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39277E2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1FF043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753BA5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shd w:val="clear" w:color="auto" w:fill="auto"/>
            <w:noWrap w:val="0"/>
            <w:vAlign w:val="top"/>
          </w:tcPr>
          <w:p w14:paraId="0D63A7BC">
            <w:pPr>
              <w:spacing w:line="360" w:lineRule="auto"/>
              <w:ind w:firstLine="0" w:firstLineChars="0"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2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2"/>
                <w:szCs w:val="28"/>
                <w:lang w:val="en-US" w:eastAsia="zh-CN"/>
              </w:rPr>
              <w:t xml:space="preserve">收雨伞 </w:t>
            </w:r>
          </w:p>
        </w:tc>
        <w:tc>
          <w:tcPr>
            <w:tcW w:w="659" w:type="dxa"/>
            <w:noWrap w:val="0"/>
            <w:vAlign w:val="center"/>
          </w:tcPr>
          <w:p w14:paraId="52341656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057B1A7F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434124E0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271C38AB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2C636B0C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105D7FD3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31A6B9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4D29F9D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社会适应</w:t>
            </w:r>
          </w:p>
        </w:tc>
        <w:tc>
          <w:tcPr>
            <w:tcW w:w="4435" w:type="dxa"/>
            <w:gridSpan w:val="5"/>
            <w:noWrap w:val="0"/>
            <w:vAlign w:val="center"/>
          </w:tcPr>
          <w:p w14:paraId="56B0989C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会主动和熟悉的人打招呼</w:t>
            </w:r>
          </w:p>
        </w:tc>
        <w:tc>
          <w:tcPr>
            <w:tcW w:w="659" w:type="dxa"/>
            <w:noWrap w:val="0"/>
            <w:vAlign w:val="center"/>
          </w:tcPr>
          <w:p w14:paraId="1E5B2CF3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03AE1CD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00DAAE0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17EF1E63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2D5149D8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1BAAF0A0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116C0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848BFC6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5FFDEA1E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接受他人物品或服务时，会主动表达谢意</w:t>
            </w:r>
          </w:p>
        </w:tc>
        <w:tc>
          <w:tcPr>
            <w:tcW w:w="659" w:type="dxa"/>
            <w:noWrap w:val="0"/>
            <w:vAlign w:val="center"/>
          </w:tcPr>
          <w:p w14:paraId="519B2B1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1DFECB5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2CD44F28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4BFB31B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3B0B38C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0C6984F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1D9769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967" w:type="dxa"/>
            <w:vMerge w:val="continue"/>
            <w:shd w:val="clear" w:color="auto" w:fill="auto"/>
            <w:noWrap w:val="0"/>
            <w:vAlign w:val="center"/>
          </w:tcPr>
          <w:p w14:paraId="626FA50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57F5208E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会依据要求把物品归位</w:t>
            </w:r>
          </w:p>
        </w:tc>
        <w:tc>
          <w:tcPr>
            <w:tcW w:w="659" w:type="dxa"/>
            <w:noWrap w:val="0"/>
            <w:vAlign w:val="center"/>
          </w:tcPr>
          <w:p w14:paraId="0A58E275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CBB88E7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812B03E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60DDCFB8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B3897CF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6F5EFCD2">
            <w:pPr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26B723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66B27716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学生</w:t>
            </w:r>
          </w:p>
          <w:p w14:paraId="4F8270B1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综合</w:t>
            </w:r>
          </w:p>
          <w:p w14:paraId="41131772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表现</w:t>
            </w:r>
          </w:p>
        </w:tc>
        <w:tc>
          <w:tcPr>
            <w:tcW w:w="731" w:type="dxa"/>
            <w:noWrap w:val="0"/>
            <w:vAlign w:val="center"/>
          </w:tcPr>
          <w:p w14:paraId="4CD7D3B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4.2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57C801A9">
            <w:pPr>
              <w:spacing w:line="480" w:lineRule="auto"/>
              <w:ind w:firstLine="0" w:firstLineChars="0"/>
              <w:rPr>
                <w:rFonts w:hint="default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</w:t>
            </w: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配合度还可以，注意力分散，任务完成度还可以。</w:t>
            </w:r>
          </w:p>
        </w:tc>
      </w:tr>
      <w:tr w14:paraId="0A5993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21A79779">
            <w:pPr>
              <w:spacing w:line="240" w:lineRule="auto"/>
              <w:ind w:firstLine="0" w:firstLineChars="0"/>
              <w:rPr>
                <w:color w:val="auto"/>
              </w:rPr>
            </w:pPr>
          </w:p>
        </w:tc>
        <w:tc>
          <w:tcPr>
            <w:tcW w:w="731" w:type="dxa"/>
            <w:noWrap w:val="0"/>
            <w:vAlign w:val="center"/>
          </w:tcPr>
          <w:p w14:paraId="7C963801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4.3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2CFA4F0C">
            <w:pPr>
              <w:spacing w:line="480" w:lineRule="auto"/>
              <w:ind w:firstLine="0" w:firstLineChars="0"/>
              <w:rPr>
                <w:rFonts w:hint="default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孩子今天情绪不太好，不愿意进教室，情绪安抚后可以跟随老师在教室完成课题。</w:t>
            </w:r>
          </w:p>
        </w:tc>
      </w:tr>
      <w:tr w14:paraId="69BC3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7973664E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17A5767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4.7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215385CA">
            <w:pPr>
              <w:spacing w:line="480" w:lineRule="auto"/>
              <w:ind w:firstLine="0" w:firstLineChars="0"/>
              <w:rPr>
                <w:rFonts w:hint="default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孩子今天配合度好，能够跟着老师一起把绑蝴蝶结的流程做完。</w:t>
            </w:r>
          </w:p>
        </w:tc>
      </w:tr>
      <w:tr w14:paraId="57A0EC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36844096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51F48D64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4.8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09C10733">
            <w:pPr>
              <w:spacing w:line="480" w:lineRule="auto"/>
              <w:ind w:firstLine="0" w:firstLineChars="0"/>
              <w:rPr>
                <w:rFonts w:hint="default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孩子今天情绪稳定，跟随一起完成课题，下课后帮忙把教具收拾好。</w:t>
            </w:r>
          </w:p>
        </w:tc>
      </w:tr>
      <w:tr w14:paraId="44D2AC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EC7949E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1FB4EE8D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4.9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6CDB394B">
            <w:pPr>
              <w:spacing w:line="480" w:lineRule="auto"/>
              <w:ind w:firstLine="0" w:firstLineChars="0"/>
              <w:rPr>
                <w:rFonts w:hint="default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孩子今天配合度一般，不想做任务，想睡觉。</w:t>
            </w:r>
          </w:p>
        </w:tc>
      </w:tr>
      <w:tr w14:paraId="52309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2007838D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34559EC7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4.10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77CAB04E">
            <w:pPr>
              <w:spacing w:line="480" w:lineRule="auto"/>
              <w:ind w:firstLine="0" w:firstLineChars="0"/>
              <w:rPr>
                <w:rFonts w:hint="default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孩子今天在老师跟他打招呼后主动回应老师。</w:t>
            </w:r>
          </w:p>
        </w:tc>
      </w:tr>
    </w:tbl>
    <w:p w14:paraId="1473EE2A">
      <w:pPr>
        <w:spacing w:line="240" w:lineRule="atLeast"/>
        <w:ind w:firstLine="0" w:firstLineChars="0"/>
        <w:jc w:val="left"/>
        <w:rPr>
          <w:rFonts w:hint="eastAsia" w:ascii="仿宋" w:hAnsi="仿宋" w:eastAsia="仿宋" w:cs="仿宋"/>
          <w:b/>
          <w:color w:val="auto"/>
          <w:sz w:val="21"/>
          <w:szCs w:val="21"/>
        </w:rPr>
      </w:pP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√：独立完成  ×：未完成  S：语言提示   G：手势提示   M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示范辅助  V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视觉提示   P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肢体辅助</w:t>
      </w:r>
    </w:p>
    <w:p w14:paraId="0856E82C"/>
    <w:p w14:paraId="29189150">
      <w:pPr>
        <w:spacing w:line="240" w:lineRule="atLeast"/>
        <w:ind w:firstLine="0" w:firstLineChars="0"/>
        <w:jc w:val="center"/>
        <w:rPr>
          <w:rFonts w:hint="eastAsia" w:ascii="仿宋" w:hAnsi="仿宋" w:eastAsia="仿宋" w:cs="仿宋"/>
          <w:b/>
          <w:bCs/>
          <w:color w:val="auto"/>
          <w:sz w:val="36"/>
          <w:szCs w:val="36"/>
        </w:rPr>
      </w:pPr>
    </w:p>
    <w:p w14:paraId="362BF894">
      <w:pPr>
        <w:spacing w:line="240" w:lineRule="atLeast"/>
        <w:ind w:firstLine="0" w:firstLineChars="0"/>
        <w:jc w:val="center"/>
        <w:rPr>
          <w:rFonts w:ascii="仿宋" w:hAnsi="仿宋" w:eastAsia="仿宋" w:cs="仿宋"/>
          <w:b/>
          <w:bCs/>
          <w:color w:val="auto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康复教学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  <w:lang w:val="en-US" w:eastAsia="zh-CN"/>
        </w:rPr>
        <w:t>周计划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日记录卡（个训）</w:t>
      </w:r>
    </w:p>
    <w:tbl>
      <w:tblPr>
        <w:tblStyle w:val="2"/>
        <w:tblW w:w="93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731"/>
        <w:gridCol w:w="499"/>
        <w:gridCol w:w="840"/>
        <w:gridCol w:w="1064"/>
        <w:gridCol w:w="1301"/>
        <w:gridCol w:w="659"/>
        <w:gridCol w:w="305"/>
        <w:gridCol w:w="354"/>
        <w:gridCol w:w="659"/>
        <w:gridCol w:w="659"/>
        <w:gridCol w:w="659"/>
        <w:gridCol w:w="663"/>
      </w:tblGrid>
      <w:tr w14:paraId="26AD1A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37BD1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76A81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陈进达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FF80A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B4CD7B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87835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2E553C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2011年8月24日</w:t>
            </w:r>
          </w:p>
        </w:tc>
      </w:tr>
      <w:tr w14:paraId="2397F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18C83E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任教</w:t>
            </w:r>
          </w:p>
          <w:p w14:paraId="3FD684FE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老师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5E294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蒙晓婷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6047A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课程名称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2981D8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个训课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4A55A65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训练日期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A240776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4月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11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日至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4月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18</w:t>
            </w:r>
            <w:bookmarkStart w:id="0" w:name="_GoBack"/>
            <w:bookmarkEnd w:id="0"/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</w:t>
            </w:r>
          </w:p>
        </w:tc>
      </w:tr>
      <w:tr w14:paraId="258924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5" w:hRule="atLeast"/>
          <w:jc w:val="center"/>
        </w:trPr>
        <w:tc>
          <w:tcPr>
            <w:tcW w:w="967" w:type="dxa"/>
            <w:noWrap w:val="0"/>
            <w:vAlign w:val="center"/>
          </w:tcPr>
          <w:p w14:paraId="3B488396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训练前准备</w:t>
            </w:r>
          </w:p>
        </w:tc>
        <w:tc>
          <w:tcPr>
            <w:tcW w:w="8393" w:type="dxa"/>
            <w:gridSpan w:val="12"/>
            <w:noWrap w:val="0"/>
            <w:vAlign w:val="center"/>
          </w:tcPr>
          <w:p w14:paraId="408FE644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强化物：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锅巴、饼干</w:t>
            </w:r>
          </w:p>
          <w:p w14:paraId="3A5ECBD8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教具：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外套、上衣、鞋带、雨伞</w:t>
            </w:r>
          </w:p>
        </w:tc>
      </w:tr>
      <w:tr w14:paraId="44DBE6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6A757731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</w:t>
            </w:r>
          </w:p>
          <w:p w14:paraId="3A9B837C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项目</w:t>
            </w:r>
          </w:p>
        </w:tc>
        <w:tc>
          <w:tcPr>
            <w:tcW w:w="4435" w:type="dxa"/>
            <w:gridSpan w:val="5"/>
            <w:vMerge w:val="restart"/>
            <w:noWrap w:val="0"/>
            <w:vAlign w:val="center"/>
          </w:tcPr>
          <w:p w14:paraId="3E6DA44B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训练内容</w:t>
            </w:r>
          </w:p>
        </w:tc>
        <w:tc>
          <w:tcPr>
            <w:tcW w:w="3958" w:type="dxa"/>
            <w:gridSpan w:val="7"/>
            <w:noWrap w:val="0"/>
            <w:vAlign w:val="center"/>
          </w:tcPr>
          <w:p w14:paraId="0CCCE071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完成情况</w:t>
            </w:r>
          </w:p>
        </w:tc>
      </w:tr>
      <w:tr w14:paraId="26BDF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375CB2F7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4435" w:type="dxa"/>
            <w:gridSpan w:val="5"/>
            <w:vMerge w:val="continue"/>
            <w:noWrap w:val="0"/>
            <w:vAlign w:val="center"/>
          </w:tcPr>
          <w:p w14:paraId="45B9F4C5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659" w:type="dxa"/>
            <w:noWrap w:val="0"/>
            <w:vAlign w:val="center"/>
          </w:tcPr>
          <w:p w14:paraId="49E94EA0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4.11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94CC77F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4.14</w:t>
            </w:r>
          </w:p>
        </w:tc>
        <w:tc>
          <w:tcPr>
            <w:tcW w:w="659" w:type="dxa"/>
            <w:noWrap w:val="0"/>
            <w:vAlign w:val="center"/>
          </w:tcPr>
          <w:p w14:paraId="33ACD08A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4.15</w:t>
            </w:r>
          </w:p>
        </w:tc>
        <w:tc>
          <w:tcPr>
            <w:tcW w:w="659" w:type="dxa"/>
            <w:noWrap w:val="0"/>
            <w:vAlign w:val="center"/>
          </w:tcPr>
          <w:p w14:paraId="51A42AA9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4.16</w:t>
            </w:r>
          </w:p>
        </w:tc>
        <w:tc>
          <w:tcPr>
            <w:tcW w:w="659" w:type="dxa"/>
            <w:noWrap w:val="0"/>
            <w:vAlign w:val="center"/>
          </w:tcPr>
          <w:p w14:paraId="3C2FBDA4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4.17</w:t>
            </w:r>
          </w:p>
        </w:tc>
        <w:tc>
          <w:tcPr>
            <w:tcW w:w="663" w:type="dxa"/>
            <w:noWrap w:val="0"/>
            <w:vAlign w:val="center"/>
          </w:tcPr>
          <w:p w14:paraId="56B87125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4.18</w:t>
            </w:r>
          </w:p>
        </w:tc>
      </w:tr>
      <w:tr w14:paraId="017257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967" w:type="dxa"/>
            <w:vMerge w:val="restart"/>
            <w:shd w:val="clear" w:color="auto" w:fill="auto"/>
            <w:noWrap w:val="0"/>
            <w:vAlign w:val="center"/>
          </w:tcPr>
          <w:p w14:paraId="171203FF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生活自理</w:t>
            </w:r>
          </w:p>
          <w:p w14:paraId="13A743EA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5DEC3D72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分辨衣服的里外</w:t>
            </w:r>
          </w:p>
        </w:tc>
        <w:tc>
          <w:tcPr>
            <w:tcW w:w="659" w:type="dxa"/>
            <w:noWrap w:val="0"/>
            <w:vAlign w:val="center"/>
          </w:tcPr>
          <w:p w14:paraId="74E6926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EA3593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19D32D5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826FE5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31C1433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5282296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3A8856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C3E1E6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73F4B207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学会绑蝴蝶结</w:t>
            </w:r>
          </w:p>
        </w:tc>
        <w:tc>
          <w:tcPr>
            <w:tcW w:w="659" w:type="dxa"/>
            <w:noWrap w:val="0"/>
            <w:vAlign w:val="center"/>
          </w:tcPr>
          <w:p w14:paraId="423D3E4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3E7A7FC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71189E39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2CF7093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43A044AC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0AB0BB9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6405B5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43198B9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267A34CE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学会解开蝴蝶结</w:t>
            </w:r>
          </w:p>
        </w:tc>
        <w:tc>
          <w:tcPr>
            <w:tcW w:w="659" w:type="dxa"/>
            <w:noWrap w:val="0"/>
            <w:vAlign w:val="center"/>
          </w:tcPr>
          <w:p w14:paraId="3E87D3F4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27E573CC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1D8942F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54577B4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6EA58DB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2779DE0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57D93C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2BBE42F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top"/>
          </w:tcPr>
          <w:p w14:paraId="3FFB17B1">
            <w:pPr>
              <w:spacing w:line="360" w:lineRule="auto"/>
              <w:ind w:firstLine="0" w:firstLineChars="0"/>
              <w:jc w:val="left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2"/>
                <w:szCs w:val="28"/>
                <w:lang w:val="en-US" w:eastAsia="zh-CN"/>
              </w:rPr>
              <w:t>打开雨伞</w:t>
            </w:r>
          </w:p>
        </w:tc>
        <w:tc>
          <w:tcPr>
            <w:tcW w:w="659" w:type="dxa"/>
            <w:noWrap w:val="0"/>
            <w:vAlign w:val="center"/>
          </w:tcPr>
          <w:p w14:paraId="6A22DF5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33F1376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315AD55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062F8FE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445AF55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66277F3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11B19E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0A29E7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top"/>
          </w:tcPr>
          <w:p w14:paraId="0AC4CCDD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2"/>
                <w:szCs w:val="28"/>
                <w:lang w:val="en-US" w:eastAsia="zh-CN"/>
              </w:rPr>
              <w:t xml:space="preserve">收雨伞 </w:t>
            </w:r>
          </w:p>
        </w:tc>
        <w:tc>
          <w:tcPr>
            <w:tcW w:w="659" w:type="dxa"/>
            <w:noWrap w:val="0"/>
            <w:vAlign w:val="center"/>
          </w:tcPr>
          <w:p w14:paraId="6C0D968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85B58B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3BD66EE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37B4330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65BEEC13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63" w:type="dxa"/>
            <w:noWrap w:val="0"/>
            <w:vAlign w:val="center"/>
          </w:tcPr>
          <w:p w14:paraId="17B87C2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</w:tr>
      <w:tr w14:paraId="781DB3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12A5784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社会适应</w:t>
            </w:r>
          </w:p>
        </w:tc>
        <w:tc>
          <w:tcPr>
            <w:tcW w:w="4435" w:type="dxa"/>
            <w:gridSpan w:val="5"/>
            <w:shd w:val="clear" w:color="auto" w:fill="auto"/>
            <w:noWrap w:val="0"/>
            <w:vAlign w:val="center"/>
          </w:tcPr>
          <w:p w14:paraId="24FCBF70">
            <w:pPr>
              <w:spacing w:line="480" w:lineRule="auto"/>
              <w:ind w:firstLine="0" w:firstLine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会主动和熟悉的人打招呼</w:t>
            </w:r>
          </w:p>
        </w:tc>
        <w:tc>
          <w:tcPr>
            <w:tcW w:w="659" w:type="dxa"/>
            <w:noWrap w:val="0"/>
            <w:vAlign w:val="center"/>
          </w:tcPr>
          <w:p w14:paraId="74B5CDF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180F93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56AAC62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7248AF34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6BB8567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7AFE9AD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41E926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6520693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shd w:val="clear" w:color="auto" w:fill="auto"/>
            <w:noWrap w:val="0"/>
            <w:vAlign w:val="center"/>
          </w:tcPr>
          <w:p w14:paraId="04792706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接受他人物品或服务时，会主动表达谢意</w:t>
            </w:r>
          </w:p>
        </w:tc>
        <w:tc>
          <w:tcPr>
            <w:tcW w:w="659" w:type="dxa"/>
            <w:noWrap w:val="0"/>
            <w:vAlign w:val="center"/>
          </w:tcPr>
          <w:p w14:paraId="1676354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31F6DF7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5C9F8DD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4D8DC95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6A87215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442C71D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0CE50D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967" w:type="dxa"/>
            <w:vMerge w:val="continue"/>
            <w:shd w:val="clear" w:color="auto" w:fill="auto"/>
            <w:noWrap w:val="0"/>
            <w:vAlign w:val="center"/>
          </w:tcPr>
          <w:p w14:paraId="1ABA19F2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435" w:type="dxa"/>
            <w:gridSpan w:val="5"/>
            <w:shd w:val="clear" w:color="auto" w:fill="auto"/>
            <w:noWrap w:val="0"/>
            <w:vAlign w:val="center"/>
          </w:tcPr>
          <w:p w14:paraId="47ADB6AF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会依据要求把物品归位</w:t>
            </w:r>
          </w:p>
        </w:tc>
        <w:tc>
          <w:tcPr>
            <w:tcW w:w="659" w:type="dxa"/>
            <w:noWrap w:val="0"/>
            <w:vAlign w:val="center"/>
          </w:tcPr>
          <w:p w14:paraId="43C134A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6974CF5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66EA4DC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6341BE7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00B2ABA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63" w:type="dxa"/>
            <w:noWrap w:val="0"/>
            <w:vAlign w:val="center"/>
          </w:tcPr>
          <w:p w14:paraId="4F49432E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</w:tr>
      <w:tr w14:paraId="2A0F9C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6127A518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学生</w:t>
            </w:r>
          </w:p>
          <w:p w14:paraId="58B58257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综合</w:t>
            </w:r>
          </w:p>
          <w:p w14:paraId="4AE54B4D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表现</w:t>
            </w:r>
          </w:p>
        </w:tc>
        <w:tc>
          <w:tcPr>
            <w:tcW w:w="731" w:type="dxa"/>
            <w:noWrap w:val="0"/>
            <w:vAlign w:val="center"/>
          </w:tcPr>
          <w:p w14:paraId="7B0A8D7B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4.11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44F7C300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孩子今天配合度好，能够跟着老师一起把绑蝴蝶结的流程做完。</w:t>
            </w:r>
          </w:p>
        </w:tc>
      </w:tr>
      <w:tr w14:paraId="0301D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044C6046">
            <w:pPr>
              <w:spacing w:line="240" w:lineRule="auto"/>
              <w:ind w:firstLine="0" w:firstLineChars="0"/>
              <w:rPr>
                <w:color w:val="auto"/>
              </w:rPr>
            </w:pPr>
          </w:p>
        </w:tc>
        <w:tc>
          <w:tcPr>
            <w:tcW w:w="731" w:type="dxa"/>
            <w:noWrap w:val="0"/>
            <w:vAlign w:val="center"/>
          </w:tcPr>
          <w:p w14:paraId="180F8974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4.14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4B34C8EE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孩子今天情绪稳定，课题完成度高。</w:t>
            </w:r>
          </w:p>
        </w:tc>
      </w:tr>
      <w:tr w14:paraId="4F9501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320DF90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616467B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4.15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57AD456A">
            <w:pPr>
              <w:spacing w:line="480" w:lineRule="auto"/>
              <w:ind w:firstLine="0" w:firstLineChars="0"/>
              <w:rPr>
                <w:rFonts w:ascii="仿宋" w:hAnsi="仿宋" w:eastAsia="仿宋" w:cs="仿宋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孩子今天在老师给他吃的时主动跟老师讲谢谢，很棒哦！</w:t>
            </w:r>
          </w:p>
        </w:tc>
      </w:tr>
      <w:tr w14:paraId="10E2BB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3030EA76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19D4689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4.16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77FB22E6">
            <w:pPr>
              <w:spacing w:line="48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孩子今天情绪稳定，跟随一起完成课题，下课后帮忙把教具收拾好。</w:t>
            </w:r>
          </w:p>
        </w:tc>
      </w:tr>
      <w:tr w14:paraId="718F16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4CC1C674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19B28CA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4.17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6511F3BB">
            <w:pPr>
              <w:spacing w:line="48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</w:t>
            </w: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配合度还可以，注意力分散，任务完成度还可以。</w:t>
            </w:r>
          </w:p>
        </w:tc>
      </w:tr>
      <w:tr w14:paraId="158724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1338D5A8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56DA77ED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4.18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4BBE4339">
            <w:pPr>
              <w:spacing w:line="48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孩子今天配合度好，能够跟着老师一起把绑蝴蝶结的流程做完</w:t>
            </w:r>
          </w:p>
        </w:tc>
      </w:tr>
    </w:tbl>
    <w:p w14:paraId="6F459B69">
      <w:pPr>
        <w:spacing w:line="240" w:lineRule="atLeast"/>
        <w:ind w:firstLine="0" w:firstLineChars="0"/>
        <w:jc w:val="left"/>
        <w:rPr>
          <w:rFonts w:hint="eastAsia" w:ascii="仿宋" w:hAnsi="仿宋" w:eastAsia="仿宋" w:cs="仿宋"/>
          <w:b/>
          <w:color w:val="auto"/>
          <w:sz w:val="21"/>
          <w:szCs w:val="21"/>
        </w:rPr>
      </w:pP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√：独立完成  ×：未完成  S：语言提示   G：手势提示   M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示范辅助  V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视觉提示   P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肢体辅助</w:t>
      </w:r>
    </w:p>
    <w:p w14:paraId="102426F0">
      <w:pPr>
        <w:ind w:left="0" w:leftChars="0" w:firstLine="0" w:firstLineChars="0"/>
      </w:pPr>
    </w:p>
    <w:p w14:paraId="2E9C7FC9">
      <w:pPr>
        <w:ind w:left="0" w:leftChars="0" w:firstLine="0" w:firstLineChars="0"/>
      </w:pPr>
    </w:p>
    <w:p w14:paraId="6D7FECFA">
      <w:pPr>
        <w:spacing w:line="240" w:lineRule="atLeast"/>
        <w:ind w:firstLine="0" w:firstLineChars="0"/>
        <w:jc w:val="center"/>
        <w:rPr>
          <w:rFonts w:ascii="仿宋" w:hAnsi="仿宋" w:eastAsia="仿宋" w:cs="仿宋"/>
          <w:b/>
          <w:bCs/>
          <w:color w:val="auto"/>
          <w:sz w:val="36"/>
          <w:szCs w:val="36"/>
        </w:rPr>
      </w:pP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康复教学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  <w:lang w:val="en-US" w:eastAsia="zh-CN"/>
        </w:rPr>
        <w:t>周计划</w:t>
      </w:r>
      <w:r>
        <w:rPr>
          <w:rFonts w:hint="eastAsia" w:ascii="仿宋" w:hAnsi="仿宋" w:eastAsia="仿宋" w:cs="仿宋"/>
          <w:b/>
          <w:bCs/>
          <w:color w:val="auto"/>
          <w:sz w:val="36"/>
          <w:szCs w:val="36"/>
        </w:rPr>
        <w:t>日记录卡（个训）</w:t>
      </w:r>
    </w:p>
    <w:tbl>
      <w:tblPr>
        <w:tblStyle w:val="2"/>
        <w:tblW w:w="93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731"/>
        <w:gridCol w:w="499"/>
        <w:gridCol w:w="840"/>
        <w:gridCol w:w="1064"/>
        <w:gridCol w:w="1301"/>
        <w:gridCol w:w="659"/>
        <w:gridCol w:w="305"/>
        <w:gridCol w:w="354"/>
        <w:gridCol w:w="659"/>
        <w:gridCol w:w="659"/>
        <w:gridCol w:w="659"/>
        <w:gridCol w:w="663"/>
      </w:tblGrid>
      <w:tr w14:paraId="2F572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5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19BBC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姓名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A562B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Cs/>
                <w:color w:val="auto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陈进达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ECD99C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性别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0592D6">
            <w:pPr>
              <w:spacing w:line="24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男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596FF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出生年月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17BDBB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pacing w:val="-20"/>
                <w:sz w:val="24"/>
                <w:szCs w:val="24"/>
              </w:rPr>
            </w:pPr>
            <w:r>
              <w:rPr>
                <w:rFonts w:hint="eastAsia" w:ascii="Calibri" w:hAnsi="仿宋_GB2312" w:eastAsia="宋体" w:cs="仿宋_GB2312"/>
                <w:color w:val="auto"/>
                <w:kern w:val="0"/>
                <w:sz w:val="21"/>
                <w:szCs w:val="24"/>
                <w:lang w:val="en-US" w:eastAsia="zh-CN"/>
              </w:rPr>
              <w:t>2011年8月24日</w:t>
            </w:r>
          </w:p>
        </w:tc>
      </w:tr>
      <w:tr w14:paraId="604AC0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atLeast"/>
          <w:jc w:val="center"/>
        </w:trPr>
        <w:tc>
          <w:tcPr>
            <w:tcW w:w="9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858AFC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任教</w:t>
            </w:r>
          </w:p>
          <w:p w14:paraId="19C64E4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老师</w:t>
            </w:r>
          </w:p>
        </w:tc>
        <w:tc>
          <w:tcPr>
            <w:tcW w:w="12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96814D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蒙晓婷</w:t>
            </w:r>
          </w:p>
        </w:tc>
        <w:tc>
          <w:tcPr>
            <w:tcW w:w="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41E2657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课程名称</w:t>
            </w:r>
          </w:p>
        </w:tc>
        <w:tc>
          <w:tcPr>
            <w:tcW w:w="10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F5DE42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个训课</w:t>
            </w:r>
          </w:p>
        </w:tc>
        <w:tc>
          <w:tcPr>
            <w:tcW w:w="226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189DF8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训练日期</w:t>
            </w:r>
          </w:p>
        </w:tc>
        <w:tc>
          <w:tcPr>
            <w:tcW w:w="299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A80B3C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2025年4月21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日至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2025年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4月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 xml:space="preserve"> 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  <w:lang w:val="en-US" w:eastAsia="zh-CN"/>
              </w:rPr>
              <w:t>25</w:t>
            </w:r>
            <w:r>
              <w:rPr>
                <w:rFonts w:hint="eastAsia" w:ascii="Calibri" w:hAnsi="仿宋_GB2312" w:eastAsia="宋体" w:cs="仿宋_GB2312"/>
                <w:bCs/>
                <w:color w:val="auto"/>
                <w:kern w:val="0"/>
                <w:sz w:val="21"/>
                <w:szCs w:val="24"/>
              </w:rPr>
              <w:t>日</w:t>
            </w:r>
          </w:p>
        </w:tc>
      </w:tr>
      <w:tr w14:paraId="0AC81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5" w:hRule="atLeast"/>
          <w:jc w:val="center"/>
        </w:trPr>
        <w:tc>
          <w:tcPr>
            <w:tcW w:w="967" w:type="dxa"/>
            <w:noWrap w:val="0"/>
            <w:vAlign w:val="center"/>
          </w:tcPr>
          <w:p w14:paraId="271DBFB4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训练前准备</w:t>
            </w:r>
          </w:p>
        </w:tc>
        <w:tc>
          <w:tcPr>
            <w:tcW w:w="8393" w:type="dxa"/>
            <w:gridSpan w:val="12"/>
            <w:noWrap w:val="0"/>
            <w:vAlign w:val="center"/>
          </w:tcPr>
          <w:p w14:paraId="7398B5AC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强化物：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锅巴、饼干</w:t>
            </w:r>
          </w:p>
          <w:p w14:paraId="630D5000">
            <w:pPr>
              <w:spacing w:line="240" w:lineRule="auto"/>
              <w:ind w:firstLine="0" w:firstLineChars="0"/>
              <w:rPr>
                <w:rFonts w:hint="default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4"/>
                <w:szCs w:val="24"/>
                <w:lang w:val="en-US" w:eastAsia="zh-CN"/>
              </w:rPr>
              <w:t>教具：</w:t>
            </w:r>
            <w:r>
              <w:rPr>
                <w:rFonts w:hint="eastAsia" w:ascii="仿宋" w:hAnsi="仿宋" w:eastAsia="仿宋" w:cs="仿宋"/>
                <w:b w:val="0"/>
                <w:bCs w:val="0"/>
                <w:color w:val="auto"/>
                <w:sz w:val="24"/>
                <w:szCs w:val="24"/>
                <w:lang w:val="en-US" w:eastAsia="zh-CN"/>
              </w:rPr>
              <w:t>外套、上衣、鞋带、雨伞</w:t>
            </w:r>
          </w:p>
        </w:tc>
      </w:tr>
      <w:tr w14:paraId="63A77B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064CF76C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</w:t>
            </w:r>
          </w:p>
          <w:p w14:paraId="021564B2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项目</w:t>
            </w:r>
          </w:p>
        </w:tc>
        <w:tc>
          <w:tcPr>
            <w:tcW w:w="4435" w:type="dxa"/>
            <w:gridSpan w:val="5"/>
            <w:vMerge w:val="restart"/>
            <w:noWrap w:val="0"/>
            <w:vAlign w:val="center"/>
          </w:tcPr>
          <w:p w14:paraId="254B3D1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训练内容</w:t>
            </w:r>
          </w:p>
        </w:tc>
        <w:tc>
          <w:tcPr>
            <w:tcW w:w="3958" w:type="dxa"/>
            <w:gridSpan w:val="7"/>
            <w:noWrap w:val="0"/>
            <w:vAlign w:val="center"/>
          </w:tcPr>
          <w:p w14:paraId="2915D095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  <w:t>完成情况</w:t>
            </w:r>
          </w:p>
        </w:tc>
      </w:tr>
      <w:tr w14:paraId="697FBA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68B09114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4435" w:type="dxa"/>
            <w:gridSpan w:val="5"/>
            <w:vMerge w:val="continue"/>
            <w:noWrap w:val="0"/>
            <w:vAlign w:val="center"/>
          </w:tcPr>
          <w:p w14:paraId="11FC4DDB">
            <w:pPr>
              <w:spacing w:line="240" w:lineRule="auto"/>
              <w:ind w:firstLine="0" w:firstLineChars="0"/>
              <w:jc w:val="center"/>
              <w:rPr>
                <w:color w:val="auto"/>
              </w:rPr>
            </w:pPr>
          </w:p>
        </w:tc>
        <w:tc>
          <w:tcPr>
            <w:tcW w:w="659" w:type="dxa"/>
            <w:noWrap w:val="0"/>
            <w:vAlign w:val="center"/>
          </w:tcPr>
          <w:p w14:paraId="1B0184EE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4.21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5672464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4.22</w:t>
            </w:r>
          </w:p>
        </w:tc>
        <w:tc>
          <w:tcPr>
            <w:tcW w:w="659" w:type="dxa"/>
            <w:noWrap w:val="0"/>
            <w:vAlign w:val="center"/>
          </w:tcPr>
          <w:p w14:paraId="26961183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4.23</w:t>
            </w:r>
          </w:p>
        </w:tc>
        <w:tc>
          <w:tcPr>
            <w:tcW w:w="659" w:type="dxa"/>
            <w:noWrap w:val="0"/>
            <w:vAlign w:val="center"/>
          </w:tcPr>
          <w:p w14:paraId="56D1AFDB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4.24</w:t>
            </w:r>
          </w:p>
        </w:tc>
        <w:tc>
          <w:tcPr>
            <w:tcW w:w="659" w:type="dxa"/>
            <w:noWrap w:val="0"/>
            <w:vAlign w:val="center"/>
          </w:tcPr>
          <w:p w14:paraId="3FDA3ABC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  <w:t>4.25</w:t>
            </w:r>
          </w:p>
        </w:tc>
        <w:tc>
          <w:tcPr>
            <w:tcW w:w="663" w:type="dxa"/>
            <w:noWrap w:val="0"/>
            <w:vAlign w:val="center"/>
          </w:tcPr>
          <w:p w14:paraId="256BDF18">
            <w:pPr>
              <w:spacing w:line="240" w:lineRule="auto"/>
              <w:ind w:firstLine="0" w:firstLineChars="0"/>
              <w:jc w:val="center"/>
              <w:rPr>
                <w:rFonts w:hint="default" w:ascii="仿宋" w:hAnsi="仿宋" w:eastAsia="仿宋" w:cs="仿宋"/>
                <w:b w:val="0"/>
                <w:bCs/>
                <w:color w:val="auto"/>
                <w:sz w:val="22"/>
                <w:szCs w:val="22"/>
                <w:lang w:val="en-US" w:eastAsia="zh-CN"/>
              </w:rPr>
            </w:pPr>
          </w:p>
        </w:tc>
      </w:tr>
      <w:tr w14:paraId="6B03CF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5" w:hRule="atLeast"/>
          <w:jc w:val="center"/>
        </w:trPr>
        <w:tc>
          <w:tcPr>
            <w:tcW w:w="967" w:type="dxa"/>
            <w:vMerge w:val="restart"/>
            <w:shd w:val="clear" w:color="auto" w:fill="auto"/>
            <w:noWrap w:val="0"/>
            <w:vAlign w:val="center"/>
          </w:tcPr>
          <w:p w14:paraId="051A2AF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生活自理</w:t>
            </w:r>
          </w:p>
          <w:p w14:paraId="4235ABC2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34EA5CAD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分辨衣服的里外</w:t>
            </w:r>
          </w:p>
        </w:tc>
        <w:tc>
          <w:tcPr>
            <w:tcW w:w="659" w:type="dxa"/>
            <w:noWrap w:val="0"/>
            <w:vAlign w:val="center"/>
          </w:tcPr>
          <w:p w14:paraId="2598CBD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37BED02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67AA1BB9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22B5A39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51A8EF3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63" w:type="dxa"/>
            <w:noWrap w:val="0"/>
            <w:vAlign w:val="center"/>
          </w:tcPr>
          <w:p w14:paraId="6B2AC34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4BDB63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6A727B60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0BBBD7D2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学会绑蝴蝶结</w:t>
            </w:r>
          </w:p>
        </w:tc>
        <w:tc>
          <w:tcPr>
            <w:tcW w:w="659" w:type="dxa"/>
            <w:noWrap w:val="0"/>
            <w:vAlign w:val="center"/>
          </w:tcPr>
          <w:p w14:paraId="051F32F9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510BDD9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754E4AC4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31D8DE63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76F0E49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63" w:type="dxa"/>
            <w:noWrap w:val="0"/>
            <w:vAlign w:val="center"/>
          </w:tcPr>
          <w:p w14:paraId="535F4D2C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12F196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752C4BCE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center"/>
          </w:tcPr>
          <w:p w14:paraId="318F4979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学会解开蝴蝶结</w:t>
            </w:r>
          </w:p>
        </w:tc>
        <w:tc>
          <w:tcPr>
            <w:tcW w:w="659" w:type="dxa"/>
            <w:noWrap w:val="0"/>
            <w:vAlign w:val="center"/>
          </w:tcPr>
          <w:p w14:paraId="5DAB326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46A728D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noWrap w:val="0"/>
            <w:vAlign w:val="center"/>
          </w:tcPr>
          <w:p w14:paraId="0EB14FA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659155B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695EFE64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3B5B2C7C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65FE57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638AA02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top"/>
          </w:tcPr>
          <w:p w14:paraId="17213255">
            <w:pPr>
              <w:spacing w:line="360" w:lineRule="auto"/>
              <w:ind w:firstLine="0" w:firstLineChars="0"/>
              <w:jc w:val="left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2"/>
                <w:szCs w:val="28"/>
                <w:lang w:val="en-US" w:eastAsia="zh-CN"/>
              </w:rPr>
              <w:t>打开雨伞</w:t>
            </w:r>
          </w:p>
        </w:tc>
        <w:tc>
          <w:tcPr>
            <w:tcW w:w="659" w:type="dxa"/>
            <w:noWrap w:val="0"/>
            <w:vAlign w:val="center"/>
          </w:tcPr>
          <w:p w14:paraId="12ADF4D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444C9DE1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noWrap w:val="0"/>
            <w:vAlign w:val="center"/>
          </w:tcPr>
          <w:p w14:paraId="7BB7FD59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P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7B08437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2DA338DC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63" w:type="dxa"/>
            <w:noWrap w:val="0"/>
            <w:vAlign w:val="center"/>
          </w:tcPr>
          <w:p w14:paraId="6093110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56EF2E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5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3B382E2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noWrap w:val="0"/>
            <w:vAlign w:val="top"/>
          </w:tcPr>
          <w:p w14:paraId="30050C01">
            <w:pPr>
              <w:spacing w:line="360" w:lineRule="auto"/>
              <w:ind w:firstLine="0" w:firstLineChars="0"/>
              <w:jc w:val="left"/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2"/>
                <w:szCs w:val="28"/>
                <w:lang w:val="en-US" w:eastAsia="zh-CN"/>
              </w:rPr>
              <w:t xml:space="preserve">收雨伞 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379DE6D1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gridSpan w:val="2"/>
            <w:shd w:val="clear" w:color="auto" w:fill="auto"/>
            <w:noWrap w:val="0"/>
            <w:vAlign w:val="center"/>
          </w:tcPr>
          <w:p w14:paraId="36137A8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7BD8818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6199749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0F5F6C6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63" w:type="dxa"/>
            <w:shd w:val="clear" w:color="auto" w:fill="auto"/>
            <w:noWrap w:val="0"/>
            <w:vAlign w:val="center"/>
          </w:tcPr>
          <w:p w14:paraId="3FA7C138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4616777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12F06779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b/>
                <w:bCs/>
                <w:color w:val="auto"/>
                <w:kern w:val="0"/>
                <w:sz w:val="21"/>
                <w:szCs w:val="24"/>
                <w:lang w:val="en-US" w:eastAsia="zh-CN"/>
              </w:rPr>
              <w:t>社会适应</w:t>
            </w:r>
          </w:p>
        </w:tc>
        <w:tc>
          <w:tcPr>
            <w:tcW w:w="4435" w:type="dxa"/>
            <w:gridSpan w:val="5"/>
            <w:shd w:val="clear" w:color="auto" w:fill="auto"/>
            <w:noWrap w:val="0"/>
            <w:vAlign w:val="center"/>
          </w:tcPr>
          <w:p w14:paraId="7EAEBC92">
            <w:pPr>
              <w:spacing w:line="480" w:lineRule="auto"/>
              <w:ind w:firstLine="0" w:firstLineChars="0"/>
              <w:rPr>
                <w:rFonts w:hint="eastAsia" w:ascii="Times New Roman" w:hAnsi="Times New Roman" w:eastAsia="宋体" w:cs="Times New Roman"/>
                <w:color w:val="auto"/>
                <w:kern w:val="0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会主动和熟悉的人打招呼</w:t>
            </w:r>
          </w:p>
        </w:tc>
        <w:tc>
          <w:tcPr>
            <w:tcW w:w="659" w:type="dxa"/>
            <w:noWrap w:val="0"/>
            <w:vAlign w:val="center"/>
          </w:tcPr>
          <w:p w14:paraId="617DD3A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02FFB71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noWrap w:val="0"/>
            <w:vAlign w:val="center"/>
          </w:tcPr>
          <w:p w14:paraId="39F4486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S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6E57CE4A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7A0043B2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2832A0E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0C5F3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7C4F353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color w:val="auto"/>
                <w:sz w:val="24"/>
                <w:szCs w:val="24"/>
              </w:rPr>
            </w:pPr>
          </w:p>
        </w:tc>
        <w:tc>
          <w:tcPr>
            <w:tcW w:w="4435" w:type="dxa"/>
            <w:gridSpan w:val="5"/>
            <w:shd w:val="clear" w:color="auto" w:fill="auto"/>
            <w:noWrap w:val="0"/>
            <w:vAlign w:val="center"/>
          </w:tcPr>
          <w:p w14:paraId="45F7C909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接受他人物品或服务时，会主动表达谢意</w:t>
            </w:r>
          </w:p>
        </w:tc>
        <w:tc>
          <w:tcPr>
            <w:tcW w:w="659" w:type="dxa"/>
            <w:noWrap w:val="0"/>
            <w:vAlign w:val="center"/>
          </w:tcPr>
          <w:p w14:paraId="624D05B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4D9F508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2F021C5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68799A5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noWrap w:val="0"/>
            <w:vAlign w:val="center"/>
          </w:tcPr>
          <w:p w14:paraId="63290810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3804454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6984A8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  <w:jc w:val="center"/>
        </w:trPr>
        <w:tc>
          <w:tcPr>
            <w:tcW w:w="967" w:type="dxa"/>
            <w:vMerge w:val="continue"/>
            <w:shd w:val="clear" w:color="auto" w:fill="auto"/>
            <w:noWrap w:val="0"/>
            <w:vAlign w:val="center"/>
          </w:tcPr>
          <w:p w14:paraId="5C9DAF71">
            <w:pPr>
              <w:spacing w:line="240" w:lineRule="auto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4435" w:type="dxa"/>
            <w:gridSpan w:val="5"/>
            <w:shd w:val="clear" w:color="auto" w:fill="auto"/>
            <w:noWrap w:val="0"/>
            <w:vAlign w:val="center"/>
          </w:tcPr>
          <w:p w14:paraId="0783AC00">
            <w:pPr>
              <w:spacing w:line="480" w:lineRule="auto"/>
              <w:ind w:firstLine="0" w:firstLineChars="0"/>
              <w:rPr>
                <w:rFonts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宋体"/>
                <w:color w:val="auto"/>
                <w:kern w:val="0"/>
                <w:sz w:val="21"/>
                <w:szCs w:val="24"/>
                <w:lang w:val="en-US" w:eastAsia="zh-CN"/>
              </w:rPr>
              <w:t>会依据要求把物品归位</w:t>
            </w:r>
          </w:p>
        </w:tc>
        <w:tc>
          <w:tcPr>
            <w:tcW w:w="659" w:type="dxa"/>
            <w:noWrap w:val="0"/>
            <w:vAlign w:val="center"/>
          </w:tcPr>
          <w:p w14:paraId="5725C2C6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gridSpan w:val="2"/>
            <w:noWrap w:val="0"/>
            <w:vAlign w:val="center"/>
          </w:tcPr>
          <w:p w14:paraId="41AE123B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G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46A0C01F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7CE03C95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59" w:type="dxa"/>
            <w:shd w:val="clear" w:color="auto" w:fill="auto"/>
            <w:noWrap w:val="0"/>
            <w:vAlign w:val="center"/>
          </w:tcPr>
          <w:p w14:paraId="7133C8F7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  <w:t>√</w:t>
            </w:r>
          </w:p>
        </w:tc>
        <w:tc>
          <w:tcPr>
            <w:tcW w:w="663" w:type="dxa"/>
            <w:noWrap w:val="0"/>
            <w:vAlign w:val="center"/>
          </w:tcPr>
          <w:p w14:paraId="319DD2DD">
            <w:pPr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color w:val="auto"/>
                <w:sz w:val="24"/>
                <w:szCs w:val="24"/>
                <w:lang w:val="en-US" w:eastAsia="zh-CN"/>
              </w:rPr>
            </w:pPr>
          </w:p>
        </w:tc>
      </w:tr>
      <w:tr w14:paraId="6C0383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restart"/>
            <w:noWrap w:val="0"/>
            <w:vAlign w:val="center"/>
          </w:tcPr>
          <w:p w14:paraId="61E539F5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学生</w:t>
            </w:r>
          </w:p>
          <w:p w14:paraId="5F4190B7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综合</w:t>
            </w:r>
          </w:p>
          <w:p w14:paraId="44BF90B0">
            <w:pPr>
              <w:spacing w:line="240" w:lineRule="exact"/>
              <w:ind w:firstLine="0" w:firstLineChars="0"/>
              <w:jc w:val="center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/>
                <w:color w:val="auto"/>
                <w:sz w:val="24"/>
                <w:szCs w:val="24"/>
              </w:rPr>
              <w:t>表现</w:t>
            </w:r>
          </w:p>
        </w:tc>
        <w:tc>
          <w:tcPr>
            <w:tcW w:w="731" w:type="dxa"/>
            <w:noWrap w:val="0"/>
            <w:vAlign w:val="center"/>
          </w:tcPr>
          <w:p w14:paraId="62E02AF4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4.21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3120A99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孩子今天在老师给他吃的时主动跟老师讲谢谢，很棒哦！</w:t>
            </w:r>
          </w:p>
        </w:tc>
      </w:tr>
      <w:tr w14:paraId="379285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03F890F8">
            <w:pPr>
              <w:spacing w:line="240" w:lineRule="auto"/>
              <w:ind w:firstLine="0" w:firstLineChars="0"/>
              <w:rPr>
                <w:color w:val="auto"/>
              </w:rPr>
            </w:pPr>
          </w:p>
        </w:tc>
        <w:tc>
          <w:tcPr>
            <w:tcW w:w="731" w:type="dxa"/>
            <w:noWrap w:val="0"/>
            <w:vAlign w:val="center"/>
          </w:tcPr>
          <w:p w14:paraId="55CAD5F5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4.22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7379D484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孩子今天情绪稳定，课题完成度高。</w:t>
            </w:r>
          </w:p>
        </w:tc>
      </w:tr>
      <w:tr w14:paraId="71C784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09B059B4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5DC5327F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4.23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482637A3">
            <w:pPr>
              <w:spacing w:line="480" w:lineRule="auto"/>
              <w:ind w:firstLine="0" w:firstLineChars="0"/>
              <w:rPr>
                <w:rFonts w:ascii="仿宋" w:hAnsi="仿宋" w:eastAsia="仿宋" w:cs="仿宋"/>
                <w:b w:val="0"/>
                <w:bCs/>
                <w:color w:val="auto"/>
                <w:sz w:val="24"/>
                <w:szCs w:val="24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孩子今天配合度好，能够跟着老师一起把绑蝴蝶结的流程做完。</w:t>
            </w:r>
          </w:p>
        </w:tc>
      </w:tr>
      <w:tr w14:paraId="7DBE71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586ECD9B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7DEB41B4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4.24</w:t>
            </w:r>
          </w:p>
        </w:tc>
        <w:tc>
          <w:tcPr>
            <w:tcW w:w="7662" w:type="dxa"/>
            <w:gridSpan w:val="11"/>
            <w:shd w:val="clear" w:color="auto" w:fill="auto"/>
            <w:noWrap w:val="0"/>
            <w:vAlign w:val="center"/>
          </w:tcPr>
          <w:p w14:paraId="25ACDB35">
            <w:pPr>
              <w:spacing w:line="480" w:lineRule="auto"/>
              <w:ind w:firstLine="0" w:firstLineChars="0"/>
              <w:rPr>
                <w:rFonts w:ascii="仿宋" w:hAnsi="仿宋" w:eastAsia="仿宋" w:cs="仿宋"/>
                <w:b w:val="0"/>
                <w:bCs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eastAsia="宋体" w:cs="宋体"/>
                <w:b w:val="0"/>
                <w:bCs/>
                <w:color w:val="auto"/>
                <w:sz w:val="21"/>
                <w:szCs w:val="21"/>
                <w:lang w:val="en-US" w:eastAsia="zh-CN"/>
              </w:rPr>
              <w:t>孩子今天配合度好，能够独立解开蝴蝶结。</w:t>
            </w:r>
          </w:p>
        </w:tc>
      </w:tr>
      <w:tr w14:paraId="6CF720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7CB97126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080FA86E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4.25</w:t>
            </w:r>
          </w:p>
        </w:tc>
        <w:tc>
          <w:tcPr>
            <w:tcW w:w="7662" w:type="dxa"/>
            <w:gridSpan w:val="11"/>
            <w:noWrap w:val="0"/>
            <w:vAlign w:val="center"/>
          </w:tcPr>
          <w:p w14:paraId="5A5C9F6B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  <w:t>孩子今天情绪稳定，配合度好，能够根据要求把物品归位。</w:t>
            </w:r>
          </w:p>
        </w:tc>
      </w:tr>
      <w:tr w14:paraId="69B5BF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  <w:jc w:val="center"/>
        </w:trPr>
        <w:tc>
          <w:tcPr>
            <w:tcW w:w="967" w:type="dxa"/>
            <w:vMerge w:val="continue"/>
            <w:noWrap w:val="0"/>
            <w:vAlign w:val="center"/>
          </w:tcPr>
          <w:p w14:paraId="01D50078">
            <w:pPr>
              <w:spacing w:line="24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  <w:tc>
          <w:tcPr>
            <w:tcW w:w="731" w:type="dxa"/>
            <w:noWrap w:val="0"/>
            <w:vAlign w:val="center"/>
          </w:tcPr>
          <w:p w14:paraId="5ED2BE46">
            <w:pPr>
              <w:spacing w:line="480" w:lineRule="auto"/>
              <w:ind w:firstLine="0" w:firstLineChars="0"/>
              <w:rPr>
                <w:rFonts w:hint="default" w:ascii="仿宋" w:hAnsi="仿宋" w:eastAsia="仿宋" w:cs="仿宋"/>
                <w:b w:val="0"/>
                <w:bCs/>
                <w:color w:val="auto"/>
                <w:sz w:val="24"/>
                <w:szCs w:val="24"/>
                <w:lang w:val="en-US" w:eastAsia="zh-CN"/>
              </w:rPr>
            </w:pPr>
          </w:p>
        </w:tc>
        <w:tc>
          <w:tcPr>
            <w:tcW w:w="7662" w:type="dxa"/>
            <w:gridSpan w:val="11"/>
            <w:noWrap w:val="0"/>
            <w:vAlign w:val="center"/>
          </w:tcPr>
          <w:p w14:paraId="74D6D3E3">
            <w:pPr>
              <w:spacing w:line="480" w:lineRule="auto"/>
              <w:ind w:firstLine="0" w:firstLineChars="0"/>
              <w:rPr>
                <w:rFonts w:ascii="仿宋" w:hAnsi="仿宋" w:eastAsia="仿宋" w:cs="仿宋"/>
                <w:b/>
                <w:color w:val="auto"/>
                <w:sz w:val="24"/>
                <w:szCs w:val="24"/>
              </w:rPr>
            </w:pPr>
          </w:p>
        </w:tc>
      </w:tr>
    </w:tbl>
    <w:p w14:paraId="65B97901">
      <w:pPr>
        <w:spacing w:line="240" w:lineRule="atLeast"/>
        <w:ind w:firstLine="0" w:firstLineChars="0"/>
        <w:jc w:val="left"/>
        <w:rPr>
          <w:rFonts w:hint="eastAsia" w:ascii="仿宋" w:hAnsi="仿宋" w:eastAsia="仿宋" w:cs="仿宋"/>
          <w:b/>
          <w:color w:val="auto"/>
          <w:sz w:val="21"/>
          <w:szCs w:val="21"/>
        </w:rPr>
      </w:pP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√：独立完成  ×：未完成  S：语言提示   G：手势提示   M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示范辅助  V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视觉提示   P</w:t>
      </w:r>
      <w:r>
        <w:rPr>
          <w:rFonts w:hint="eastAsia" w:ascii="仿宋" w:hAnsi="仿宋" w:eastAsia="仿宋" w:cs="仿宋"/>
          <w:b/>
          <w:color w:val="auto"/>
          <w:sz w:val="21"/>
          <w:szCs w:val="21"/>
          <w:lang w:eastAsia="zh-CN"/>
        </w:rPr>
        <w:t>：</w:t>
      </w:r>
      <w:r>
        <w:rPr>
          <w:rFonts w:hint="eastAsia" w:ascii="仿宋" w:hAnsi="仿宋" w:eastAsia="仿宋" w:cs="仿宋"/>
          <w:b/>
          <w:color w:val="auto"/>
          <w:sz w:val="21"/>
          <w:szCs w:val="21"/>
        </w:rPr>
        <w:t>肢体辅助</w:t>
      </w:r>
    </w:p>
    <w:p w14:paraId="290F4462"/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9995086"/>
    <w:rsid w:val="064029FC"/>
    <w:rsid w:val="21853903"/>
    <w:rsid w:val="29995086"/>
    <w:rsid w:val="2F7133EC"/>
    <w:rsid w:val="32CE6520"/>
    <w:rsid w:val="334E7C57"/>
    <w:rsid w:val="3489302E"/>
    <w:rsid w:val="35416E0E"/>
    <w:rsid w:val="41833AD0"/>
    <w:rsid w:val="53781617"/>
    <w:rsid w:val="5DDE7CA6"/>
    <w:rsid w:val="615D0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80" w:lineRule="exact"/>
      <w:ind w:firstLine="200" w:firstLineChars="200"/>
      <w:jc w:val="both"/>
    </w:pPr>
    <w:rPr>
      <w:rFonts w:ascii="仿宋_GB2312" w:hAnsi="宋体" w:eastAsia="仿宋_GB2312" w:cs="Times New Roman"/>
      <w:kern w:val="2"/>
      <w:sz w:val="32"/>
      <w:szCs w:val="4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1271</Words>
  <Characters>1399</Characters>
  <Lines>0</Lines>
  <Paragraphs>0</Paragraphs>
  <TotalTime>28</TotalTime>
  <ScaleCrop>false</ScaleCrop>
  <LinksUpToDate>false</LinksUpToDate>
  <CharactersWithSpaces>1460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2025-02-20T01:24:00Z</dcterms:created>
  <dc:creator>雨一样很帅</dc:creator>
  <cp:lastModifiedBy>雨一样很帅</cp:lastModifiedBy>
  <cp:lastPrinted>2025-04-18T07:08:00Z</cp:lastPrinted>
  <dcterms:modified xsi:type="dcterms:W3CDTF">2025-05-07T11:05:17Z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69FEA7A652B649C0A2CEEBF875DA6C90_11</vt:lpwstr>
  </property>
  <property fmtid="{D5CDD505-2E9C-101B-9397-08002B2CF9AE}" pid="4" name="KSOTemplateDocerSaveRecord">
    <vt:lpwstr>eyJoZGlkIjoiMTkwNDYyNTM5MWQ1ZTZlOWJlZWI4ZTMxZTg3NzExOWQiLCJ1c2VySWQiOiI0OTMzMTQ3MzAifQ==</vt:lpwstr>
  </property>
</Properties>
</file>