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陈进达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2011年08月24日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临床诊断：孤独症。诊断时间：2013年。诊断医院：深圳市儿童医院。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陈进达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不顺利，儿童非常抗拒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差，指令意识差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刻板，固执，暴躁。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有打人行为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感统评估量表：大肌肉及平衡能力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分，触觉敏感及情绪稳定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分，本体感及协调能力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分，视听觉及学习能力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11分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drawing>
                <wp:inline distT="0" distB="0" distL="114300" distR="114300">
                  <wp:extent cx="2744470" cy="4392930"/>
                  <wp:effectExtent l="0" t="0" r="1778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470" cy="439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能力评估与优弱势分析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优势能力分析</w:t>
            </w:r>
          </w:p>
          <w:p>
            <w:pPr>
              <w:widowControl w:val="0"/>
              <w:numPr>
                <w:ilvl w:val="0"/>
                <w:numId w:val="0"/>
              </w:numPr>
              <w:spacing w:line="312" w:lineRule="auto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感觉寻求与身体控制：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-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前庭觉寻求动机强：主动寻求蹦床、秋千等感觉输入；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肌肉力量与本体觉优势：双脚双手有力，能通过坐姿蹦床弹起1米以上，具备较好的腰部爆发力，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身体力量较好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- 触觉探索主动（拍身体、地面、玩水），对特定感觉刺激（如水流、柔软垫子）有积极反应。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弱势能力分析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感觉统合与动作协调：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- 前庭功能失调：平衡木行走困难，双脚跳20cm障碍物动作笨拙，动作企划能力差（如穿衣服、收拾物品需大量提示）。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本体觉与空间感知不足：双脚跳20cm障碍物困难，动作不协调，不看脚下，左右分辨困难（分不清左右鞋）；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- 触觉处理异常：生气时出现攻击行为（打人、撞头），存在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拍打身体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地面、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玩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、玩生殖器等自我刺激行为。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、短期干预计划（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个月）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 感觉统合训练：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- 前庭觉：定制蹦床高度（逐步降低至安全范围）、秋千摆动速度训练，加入平衡木辅助行走（如牵手、扶栏杆），每周3次，每次30分钟。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- 触觉与行为控制：用“触觉垫按压、橡皮泥捏压”替代拍打行为，生气时引导使用“触觉安抚工具（如压力毯）”，建立“暂停区”减少攻击。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2.提升基础动作协调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干预措施：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跳跃训练：从10cm障碍物开始，用“跳格子”游戏分解动作，每日练习10次，成功后奖励零食。</w:t>
            </w:r>
          </w:p>
          <w:p>
            <w:pPr>
              <w:widowControl w:val="0"/>
              <w:spacing w:line="312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二、长期干预计划（6-12个月）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目标：系统化提升感觉统合与运动能力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干预方向：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引入专业OT训练：通过平衡木、吊环、触觉障碍赛等提升本体觉与动作企划，使用重力毯改善触觉敏感；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生活场景泛化：在走廊贴胶带引导走直线，用“上下楼梯计数”提升空间感知，每日家庭练习30分钟。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预期成果：能独立跳过20cm障碍物，走路时主动关注脚下。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三、干预支持与注意事项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专业介入建议：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联系作业治疗师（OT）制定感觉统合方案。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家庭需记录每日行为数据（如蹦跳时间），便于调整计划。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环境调整：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安全防护：蹦床周围移除家具，地面铺软垫；厕所门锁设置防误触，避免独自玩水。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四、核心干预原则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以感觉需求为切入点：利用孩子对蹦床、秋千、触觉的兴趣设计活动，将感觉输入转化为技能训练（如蹦跳时学数数，玩水时学“湿/干”概念）；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任务分解与小步递进：将“穿衣服”拆分为5个步骤，每次只练1步，熟练后再进阶，允许反复练习；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通过系统性评估与分阶段干预，结合专业与家庭协作，孩子的感觉统合有望逐步改善，同时其优势能力（如肌肉力量、感官探索动机）可成为发展的基石。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语言、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认知、生活自理、感统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BEE84"/>
    <w:multiLevelType w:val="singleLevel"/>
    <w:tmpl w:val="872BEE84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51545B33"/>
    <w:multiLevelType w:val="singleLevel"/>
    <w:tmpl w:val="51545B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19F25BF"/>
    <w:rsid w:val="02B7624C"/>
    <w:rsid w:val="0A012185"/>
    <w:rsid w:val="0FB5639E"/>
    <w:rsid w:val="11C91AF8"/>
    <w:rsid w:val="14574628"/>
    <w:rsid w:val="16113A6D"/>
    <w:rsid w:val="1878411D"/>
    <w:rsid w:val="19842055"/>
    <w:rsid w:val="1DED1888"/>
    <w:rsid w:val="1F0E783A"/>
    <w:rsid w:val="21415B46"/>
    <w:rsid w:val="25DA1B67"/>
    <w:rsid w:val="27F31225"/>
    <w:rsid w:val="2ACA0A9A"/>
    <w:rsid w:val="2B312790"/>
    <w:rsid w:val="2F725125"/>
    <w:rsid w:val="34AD3D6A"/>
    <w:rsid w:val="37256F21"/>
    <w:rsid w:val="3EA6183A"/>
    <w:rsid w:val="3FFB4CC3"/>
    <w:rsid w:val="406A2115"/>
    <w:rsid w:val="44603277"/>
    <w:rsid w:val="49750B7C"/>
    <w:rsid w:val="4D571B68"/>
    <w:rsid w:val="54BD46E2"/>
    <w:rsid w:val="55C823EF"/>
    <w:rsid w:val="5A7B06AE"/>
    <w:rsid w:val="5FD95CF8"/>
    <w:rsid w:val="63DF220C"/>
    <w:rsid w:val="64855C62"/>
    <w:rsid w:val="64A63CB5"/>
    <w:rsid w:val="6A3D7B02"/>
    <w:rsid w:val="6C845EBC"/>
    <w:rsid w:val="71641E18"/>
    <w:rsid w:val="75274E20"/>
    <w:rsid w:val="77F9696F"/>
    <w:rsid w:val="789F7EC3"/>
    <w:rsid w:val="7AC06311"/>
    <w:rsid w:val="7D3E3E65"/>
    <w:rsid w:val="7D9D6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2357</Words>
  <Characters>2421</Characters>
  <Paragraphs>33</Paragraphs>
  <TotalTime>2</TotalTime>
  <ScaleCrop>false</ScaleCrop>
  <LinksUpToDate>false</LinksUpToDate>
  <CharactersWithSpaces>2525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2025-06-11T11:17:02Z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